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32" w:rsidRDefault="00DD5E32" w:rsidP="00DD5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E32" w:rsidRDefault="00DD5E32" w:rsidP="00DD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обеспеченности образовательного процесса учебной литературой или иными информационными ресурсами и материально-техническом оснащении</w:t>
      </w:r>
    </w:p>
    <w:p w:rsidR="00DD5E32" w:rsidRPr="00D515C6" w:rsidRDefault="00DD5E32" w:rsidP="00DD5E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5C6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</w:t>
      </w:r>
      <w:r w:rsidR="00D515C6" w:rsidRPr="00D515C6">
        <w:rPr>
          <w:rFonts w:ascii="Times New Roman" w:hAnsi="Times New Roman" w:cs="Times New Roman"/>
          <w:sz w:val="28"/>
          <w:szCs w:val="28"/>
        </w:rPr>
        <w:t xml:space="preserve">«Изи шушпык» </w:t>
      </w:r>
      <w:proofErr w:type="spellStart"/>
      <w:proofErr w:type="gramStart"/>
      <w:r w:rsidR="00D515C6" w:rsidRPr="00D515C6">
        <w:rPr>
          <w:rFonts w:ascii="Times New Roman" w:hAnsi="Times New Roman" w:cs="Times New Roman"/>
          <w:sz w:val="28"/>
          <w:szCs w:val="28"/>
        </w:rPr>
        <w:t>д.Староваськино</w:t>
      </w:r>
      <w:proofErr w:type="spellEnd"/>
      <w:r w:rsidR="00D515C6" w:rsidRPr="00D515C6">
        <w:rPr>
          <w:rFonts w:ascii="Times New Roman" w:hAnsi="Times New Roman" w:cs="Times New Roman"/>
          <w:sz w:val="28"/>
          <w:szCs w:val="28"/>
        </w:rPr>
        <w:t xml:space="preserve"> </w:t>
      </w:r>
      <w:r w:rsidRPr="00D515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515C6">
        <w:rPr>
          <w:rFonts w:ascii="Times New Roman" w:hAnsi="Times New Roman" w:cs="Times New Roman"/>
          <w:sz w:val="28"/>
          <w:szCs w:val="28"/>
        </w:rPr>
        <w:t xml:space="preserve"> района Мишкинский район Республики Башкортостан</w:t>
      </w:r>
    </w:p>
    <w:p w:rsidR="00DD5E32" w:rsidRDefault="00DD5E32" w:rsidP="00DD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"/>
        <w:gridCol w:w="2033"/>
        <w:gridCol w:w="1842"/>
        <w:gridCol w:w="3510"/>
        <w:gridCol w:w="1417"/>
      </w:tblGrid>
      <w:tr w:rsidR="00142CF7" w:rsidTr="00142CF7">
        <w:tc>
          <w:tcPr>
            <w:tcW w:w="769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842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обучающихся дисциплину</w:t>
            </w:r>
          </w:p>
        </w:tc>
        <w:tc>
          <w:tcPr>
            <w:tcW w:w="3510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название, место издания, издательство, год издания учебной литературы, вид и характеристика информационных дисциплин</w:t>
            </w:r>
          </w:p>
        </w:tc>
        <w:tc>
          <w:tcPr>
            <w:tcW w:w="1417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E32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DD5E32" w:rsidTr="00142CF7">
        <w:tc>
          <w:tcPr>
            <w:tcW w:w="769" w:type="dxa"/>
          </w:tcPr>
          <w:p w:rsid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DD5E32" w:rsidRP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D5E32" w:rsidRDefault="00DD5E32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E32" w:rsidTr="009F1831">
        <w:trPr>
          <w:trHeight w:val="5115"/>
        </w:trPr>
        <w:tc>
          <w:tcPr>
            <w:tcW w:w="769" w:type="dxa"/>
          </w:tcPr>
          <w:p w:rsidR="00DD5E32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DD5E32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5E32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D5E32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Н.П. Холина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и их родителей в 2 частях.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Москва. 2003г.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М.А.Васильева. Малокомплектный  детский сад</w:t>
            </w: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Просвещение. 1988г.</w:t>
            </w: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Н.П. Холина</w:t>
            </w: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тупенька, два – ступенька. Математика для детей 6-7 лет.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2008г.</w:t>
            </w:r>
          </w:p>
          <w:p w:rsidR="00142CF7" w:rsidRDefault="00142CF7" w:rsidP="00142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для детей 3-4 лет.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2008г.</w:t>
            </w:r>
          </w:p>
          <w:p w:rsidR="00142CF7" w:rsidRDefault="00142CF7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E32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7" w:rsidRDefault="00142CF7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31" w:rsidTr="00A26EB1">
        <w:trPr>
          <w:trHeight w:val="4809"/>
        </w:trPr>
        <w:tc>
          <w:tcPr>
            <w:tcW w:w="769" w:type="dxa"/>
          </w:tcPr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183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1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D515C6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 Бондаренко. Развитие  речи в детском саду. ТЦ «Учитель» Воронеж.2006г.</w:t>
            </w:r>
          </w:p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развитию речи. Мозаика- Синтез. Москва.2006г.</w:t>
            </w:r>
          </w:p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Максимов. Правильно ли говорит ваш ребенок. Для занятий с детьми от рождения до семи лет. Москва.2009г.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Состав. С.Д. Томилова. Полная хрестоматия для  дошкольников с методическими подсказками для педагогов и родителей. Екатеринбург.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У-Фактория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2007г.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Лысова. Изобразительная деятельность в детском саду.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Комарова. Занятия по изобразительной деятельности в детском саду. Москва. 2006г.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 творчества. Ознакомление детей с народным искусством. Москва. 2005г.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Малышева. Н.В. Ермолаева. Аппликация. Академия  развития. 2008г.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Комарова. Занятие по изобразительной деятельности в детском саду. Детское художественное творчество. Москва – Синтез. 2005г.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конструированию строительного материала. Москва.2006г.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Николаева. Методика экологического воспитания в детском саду. Москва. 2002г.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Марченко. Весна.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Уфа. 2004г.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Марченко. Зима. Уфа. 2008г.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Марченко. Осень. Москва.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Дрофа. 1998г.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Марченко.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фа.2008г.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Физкультурные занятия в детском саду. Москва. 2009г.</w:t>
            </w: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A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0716BA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Фролов. Г.П. Юрко.</w:t>
            </w:r>
          </w:p>
          <w:p w:rsidR="00A26EB1" w:rsidRDefault="000716BA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 с детьми дошкольного возраста. Москва. 1983г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Познаю мир.</w:t>
            </w: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2003г.</w:t>
            </w: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Евдокимова.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Е.А. Кудрявцева. Детский сад и семья. Методика работы с родителями. Москва. Мозаика – Синтез. 2008г.</w:t>
            </w:r>
          </w:p>
          <w:p w:rsidR="00AA08E0" w:rsidRDefault="00AA08E0" w:rsidP="00142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1" w:rsidRDefault="009F183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E0" w:rsidRDefault="00AA08E0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DD5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1" w:rsidRDefault="00A26EB1" w:rsidP="00A26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</w:tbl>
    <w:tbl>
      <w:tblPr>
        <w:tblpPr w:leftFromText="180" w:rightFromText="180" w:vertAnchor="text" w:horzAnchor="page" w:tblpX="58" w:tblpY="6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716BA" w:rsidTr="000716BA">
        <w:trPr>
          <w:trHeight w:val="15"/>
        </w:trPr>
        <w:tc>
          <w:tcPr>
            <w:tcW w:w="9571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6410"/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85"/>
            </w:tblGrid>
            <w:tr w:rsidR="000716BA" w:rsidTr="000716BA">
              <w:trPr>
                <w:trHeight w:val="45"/>
              </w:trPr>
              <w:tc>
                <w:tcPr>
                  <w:tcW w:w="9585" w:type="dxa"/>
                  <w:tcBorders>
                    <w:top w:val="nil"/>
                    <w:bottom w:val="nil"/>
                  </w:tcBorders>
                </w:tcPr>
                <w:p w:rsidR="000716BA" w:rsidRDefault="000716BA" w:rsidP="000716BA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716BA" w:rsidRDefault="000716BA" w:rsidP="000716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08E0" w:rsidRDefault="00AA08E0" w:rsidP="00DD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32" w:rsidRDefault="00DD5E32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5C6" w:rsidRDefault="00D515C6" w:rsidP="00D51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E32">
        <w:rPr>
          <w:rFonts w:ascii="Times New Roman" w:hAnsi="Times New Roman" w:cs="Times New Roman"/>
          <w:sz w:val="28"/>
          <w:szCs w:val="28"/>
        </w:rPr>
        <w:t>Заведующий</w:t>
      </w:r>
      <w:proofErr w:type="gramStart"/>
      <w:r w:rsidRPr="00DD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О.В. Байрамова</w:t>
      </w:r>
    </w:p>
    <w:p w:rsidR="00D515C6" w:rsidRDefault="00D515C6" w:rsidP="00D51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EB1" w:rsidRDefault="00A26EB1" w:rsidP="00A26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6EB1" w:rsidSect="001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D7"/>
    <w:rsid w:val="000716BA"/>
    <w:rsid w:val="000F2211"/>
    <w:rsid w:val="00142CF7"/>
    <w:rsid w:val="001B085D"/>
    <w:rsid w:val="00342F59"/>
    <w:rsid w:val="004D4C25"/>
    <w:rsid w:val="004E74A6"/>
    <w:rsid w:val="006F7779"/>
    <w:rsid w:val="00703ED7"/>
    <w:rsid w:val="009F1831"/>
    <w:rsid w:val="00A011FD"/>
    <w:rsid w:val="00A26EB1"/>
    <w:rsid w:val="00AA08E0"/>
    <w:rsid w:val="00AC0679"/>
    <w:rsid w:val="00B76D8C"/>
    <w:rsid w:val="00BB682D"/>
    <w:rsid w:val="00C340D2"/>
    <w:rsid w:val="00D515C6"/>
    <w:rsid w:val="00DD5E32"/>
    <w:rsid w:val="00E96EE8"/>
    <w:rsid w:val="00ED468A"/>
    <w:rsid w:val="00EE763C"/>
    <w:rsid w:val="00F32C69"/>
    <w:rsid w:val="00FD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70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68E5D5-9C01-48E1-AB79-4CEEA819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2015-01-26T17:11:00Z</dcterms:created>
  <dcterms:modified xsi:type="dcterms:W3CDTF">2015-03-06T08:44:00Z</dcterms:modified>
</cp:coreProperties>
</file>